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0C" w:rsidRPr="00432B81" w:rsidRDefault="00432B81" w:rsidP="00573F0C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Lista</w:t>
      </w:r>
      <w:proofErr w:type="spellEnd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cad</w:t>
      </w:r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ouri</w:t>
      </w:r>
      <w:proofErr w:type="spellEnd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Divizia</w:t>
      </w:r>
      <w:proofErr w:type="spellEnd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Fiscalitate</w:t>
      </w:r>
      <w:proofErr w:type="spellEnd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Rentrop</w:t>
      </w:r>
      <w:proofErr w:type="spellEnd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&amp; </w:t>
      </w:r>
      <w:proofErr w:type="spellStart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Straton</w:t>
      </w:r>
      <w:proofErr w:type="spellEnd"/>
    </w:p>
    <w:p w:rsidR="00573F0C" w:rsidRDefault="00573F0C">
      <w:pPr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B11F7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r w:rsidR="00AB4A36" w:rsidRPr="00476D6C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nsultati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A36" w:rsidRPr="00476D6C">
        <w:rPr>
          <w:rFonts w:ascii="Times New Roman" w:hAnsi="Times New Roman" w:cs="Times New Roman"/>
          <w:b/>
          <w:sz w:val="28"/>
          <w:szCs w:val="28"/>
        </w:rPr>
        <w:t>alegeti</w:t>
      </w:r>
      <w:proofErr w:type="spellEnd"/>
      <w:r w:rsidR="00AB4A36" w:rsidRPr="00476D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A36" w:rsidRPr="00476D6C">
        <w:rPr>
          <w:rFonts w:ascii="Times New Roman" w:hAnsi="Times New Roman" w:cs="Times New Roman"/>
          <w:b/>
          <w:sz w:val="28"/>
          <w:szCs w:val="28"/>
        </w:rPr>
        <w:t>cadoul</w:t>
      </w:r>
      <w:proofErr w:type="spellEnd"/>
      <w:r w:rsidR="00AB4A36" w:rsidRPr="00476D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A36" w:rsidRPr="00476D6C">
        <w:rPr>
          <w:rFonts w:ascii="Times New Roman" w:hAnsi="Times New Roman" w:cs="Times New Roman"/>
          <w:b/>
          <w:sz w:val="28"/>
          <w:szCs w:val="28"/>
        </w:rPr>
        <w:t>dorit</w:t>
      </w:r>
      <w:proofErr w:type="spellEnd"/>
      <w:r w:rsidR="00AB4A36" w:rsidRPr="00476D6C">
        <w:rPr>
          <w:rFonts w:ascii="Times New Roman" w:hAnsi="Times New Roman" w:cs="Times New Roman"/>
          <w:b/>
          <w:sz w:val="28"/>
          <w:szCs w:val="28"/>
        </w:rPr>
        <w:t>.</w:t>
      </w:r>
    </w:p>
    <w:p w:rsidR="00573F0C" w:rsidRPr="00432B81" w:rsidRDefault="00AB4A36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SAF-T </w:t>
      </w:r>
      <w:proofErr w:type="spellStart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pentru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contribuabilii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mici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Incepand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cu 2025,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firmele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mici au si ele obligatia de a depune fisierul SAF-T. Lucrarea explica exact ce presupune aceasta obligatie si cum trebuie completata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corect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Declaratia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406,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evita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controalele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AB4A36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Venituri impozabile si neimpozabile la calculul impozitului pe profit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clarifica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regulile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si contabile aplicabile veniturilor, oferind exemple relevante pentru corecta delimitare a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veniturilor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impozabile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neimpozabile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Declaratiei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101.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AB4A36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Intreprinderi legate. Impozit pe venit sau pe profit?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Regulile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microintreprinderile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s-au schimbat in 2025. Lucrarea explica implicatiile pentru intreprinderile legate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cum se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stabileste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impozitare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corect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AB4A36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e-TVA. Totul despr</w:t>
      </w:r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e decontul precompletat de TVA </w:t>
      </w:r>
    </w:p>
    <w:p w:rsidR="0099279A" w:rsidRPr="00432B81" w:rsidRDefault="00AB4A36" w:rsidP="00432B8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contine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completa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si exemple pentru implementarea sistemului e-TVA,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explicatii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situatiile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neclare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aparute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practica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Radiere RSL, PFA, II, IF </w:t>
      </w:r>
    </w:p>
    <w:p w:rsidR="00432B81" w:rsidRDefault="00AB4A36" w:rsidP="00432B8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etapele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necesare pentru radierea corecta a unei entitati sunt explicate </w:t>
      </w:r>
      <w:proofErr w:type="gramStart"/>
      <w:r w:rsidRPr="00573F0C">
        <w:rPr>
          <w:rFonts w:ascii="Times New Roman" w:hAnsi="Times New Roman" w:cs="Times New Roman"/>
          <w:sz w:val="28"/>
          <w:szCs w:val="28"/>
        </w:rPr>
        <w:t>pas</w:t>
      </w:r>
      <w:proofErr w:type="gramEnd"/>
      <w:r w:rsidRPr="00573F0C">
        <w:rPr>
          <w:rFonts w:ascii="Times New Roman" w:hAnsi="Times New Roman" w:cs="Times New Roman"/>
          <w:sz w:val="28"/>
          <w:szCs w:val="28"/>
        </w:rPr>
        <w:t xml:space="preserve"> cu pas, cu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practica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solutii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clare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432B81" w:rsidRPr="00432B81" w:rsidRDefault="00432B81" w:rsidP="00432B8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AB4A36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lastRenderedPageBreak/>
        <w:t>Taxare 2025. Noutatile Cod</w:t>
      </w:r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ului fiscal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modificari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fiscal-contabile care va afecteaza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in 2025,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grupate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clar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domenii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explicate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practic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AB4A36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Fuziune societ</w:t>
      </w:r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ati. Tratament fiscal-contabil </w:t>
      </w:r>
    </w:p>
    <w:p w:rsidR="00AB0EF7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acopera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etapele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si tratamentele contabile implicate in fuziuni – de la transmiterea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patrimoniului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pana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bilanturile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doua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societati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99279A" w:rsidRPr="00573F0C" w:rsidRDefault="0099279A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AB4A36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Prosumatori. Energie electrica. Accize. Obligatii fiscale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Ghid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complet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fiscal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aplicabil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prosumatorilor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facilitatile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legislative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disponibile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obligatiile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AB4A36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Impozitul minim pe cifra de </w:t>
      </w:r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afaceri. </w:t>
      </w:r>
      <w:proofErr w:type="spellStart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Fiscalitate</w:t>
      </w:r>
      <w:proofErr w:type="spellEnd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573F0C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aplicata</w:t>
      </w:r>
      <w:proofErr w:type="spellEnd"/>
    </w:p>
    <w:p w:rsidR="0099279A" w:rsidRPr="00432B81" w:rsidRDefault="00AB4A36" w:rsidP="00432B8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detaliaza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noile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reguli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aplicabile companiilor mari privind IMCA, cu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practice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explicatii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clare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corecta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impozitului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PFA/II/IF: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Taxe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,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i</w:t>
      </w: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mpozite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, </w:t>
      </w:r>
      <w:proofErr w:type="spellStart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deduceri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, </w:t>
      </w:r>
      <w:proofErr w:type="spellStart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contributii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573F0C">
        <w:rPr>
          <w:rFonts w:ascii="Times New Roman" w:hAnsi="Times New Roman" w:cs="Times New Roman"/>
          <w:sz w:val="28"/>
          <w:szCs w:val="28"/>
        </w:rPr>
        <w:t xml:space="preserve">Tot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stiti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despre impozite, contributii, cheltuieli deductibile si Declaratia unica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PFA, II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IF, cu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din 2025.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Impozitare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MICRO 2025.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Tratament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fisca</w:t>
      </w:r>
      <w:r w:rsid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l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Explicatii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detaliate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noul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sistem fiscal aplicabil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microintreprinderilor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in 2025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corect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e-FACTURA. e-TRANSPORT.</w:t>
      </w: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Noutati, Obligatii, sanctiuni </w:t>
      </w:r>
    </w:p>
    <w:p w:rsidR="00573F0C" w:rsidRPr="00432B81" w:rsidRDefault="00AB4A36" w:rsidP="00432B8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573F0C">
        <w:rPr>
          <w:rFonts w:ascii="Times New Roman" w:hAnsi="Times New Roman" w:cs="Times New Roman"/>
          <w:sz w:val="28"/>
          <w:szCs w:val="28"/>
        </w:rPr>
        <w:t xml:space="preserve">Tot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stiti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sistemelor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RO e-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Factura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e-Transport, cu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interpretari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utile.</w:t>
      </w:r>
    </w:p>
    <w:p w:rsidR="00573F0C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lastRenderedPageBreak/>
        <w:t xml:space="preserve"> </w:t>
      </w:r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A</w:t>
      </w: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udit Intern. Arbitra</w:t>
      </w:r>
      <w:bookmarkStart w:id="0" w:name="_GoBack"/>
      <w:bookmarkEnd w:id="0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j Judiciar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explica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legal, etapele si obligatiile legate de auditul intern,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aspecte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arbitrajul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Declaratia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101. Cap</w:t>
      </w: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canele anului 2025 </w:t>
      </w:r>
    </w:p>
    <w:p w:rsidR="0099279A" w:rsidRPr="00432B81" w:rsidRDefault="00AB4A36" w:rsidP="00432B8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prezinta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pasii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corecti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pentru completarea Declaratiei 101 si va ajuta sa evitati greselile frecvente care pot genera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riscuri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Declaratia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Unica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. Impozit p</w:t>
      </w: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e venit si contributii sociale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Modificari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esentiale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Declaratiei Unice in 2025, cu accent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contributii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termene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Spalarea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Banilor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. Obligatii Pent</w:t>
      </w: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ru Contabili. Exemple Practice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sistematizeaza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noile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obligatii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raportarea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tranzactiilor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suspecte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ajuta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evitati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>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73F0C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Proceduri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obligatorii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. Spalarea banilor</w:t>
      </w:r>
      <w:r w:rsidRPr="00432B8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Contine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modele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editabile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de proceduri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obligatorii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firme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actualizate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recente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modificari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legislative.</w:t>
      </w:r>
    </w:p>
    <w:p w:rsidR="00573F0C" w:rsidRPr="00573F0C" w:rsidRDefault="00573F0C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B0EF7" w:rsidRPr="00432B81" w:rsidRDefault="00573F0C" w:rsidP="00432B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Contractul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de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mandat</w:t>
      </w:r>
      <w:proofErr w:type="spellEnd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. Optimizare fiscala. </w:t>
      </w:r>
      <w:proofErr w:type="spellStart"/>
      <w:r w:rsidR="00AB4A36"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Avan</w:t>
      </w:r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taje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si</w:t>
      </w:r>
      <w:proofErr w:type="spellEnd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432B8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dezavantaje</w:t>
      </w:r>
      <w:proofErr w:type="spellEnd"/>
    </w:p>
    <w:p w:rsidR="00AB0EF7" w:rsidRPr="00573F0C" w:rsidRDefault="00AB4A36" w:rsidP="00573F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573F0C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juridica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F0C">
        <w:rPr>
          <w:rFonts w:ascii="Times New Roman" w:hAnsi="Times New Roman" w:cs="Times New Roman"/>
          <w:sz w:val="28"/>
          <w:szCs w:val="28"/>
        </w:rPr>
        <w:t>fiscala</w:t>
      </w:r>
      <w:proofErr w:type="spellEnd"/>
      <w:r w:rsidRPr="00573F0C">
        <w:rPr>
          <w:rFonts w:ascii="Times New Roman" w:hAnsi="Times New Roman" w:cs="Times New Roman"/>
          <w:sz w:val="28"/>
          <w:szCs w:val="28"/>
        </w:rPr>
        <w:t xml:space="preserve"> a contractului de mandat, cu exemple concrete despre cum poate fi folosit eficient in activitatea economica.</w:t>
      </w:r>
    </w:p>
    <w:sectPr w:rsidR="00AB0EF7" w:rsidRPr="00573F0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CC" w:rsidRDefault="00484CCC" w:rsidP="00573F0C">
      <w:pPr>
        <w:spacing w:after="0" w:line="240" w:lineRule="auto"/>
      </w:pPr>
      <w:r>
        <w:separator/>
      </w:r>
    </w:p>
  </w:endnote>
  <w:endnote w:type="continuationSeparator" w:id="0">
    <w:p w:rsidR="00484CCC" w:rsidRDefault="00484CCC" w:rsidP="0057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CC" w:rsidRDefault="00484CCC" w:rsidP="00573F0C">
      <w:pPr>
        <w:spacing w:after="0" w:line="240" w:lineRule="auto"/>
      </w:pPr>
      <w:r>
        <w:separator/>
      </w:r>
    </w:p>
  </w:footnote>
  <w:footnote w:type="continuationSeparator" w:id="0">
    <w:p w:rsidR="00484CCC" w:rsidRDefault="00484CCC" w:rsidP="0057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0C" w:rsidRDefault="00432B81" w:rsidP="0078286D">
    <w:pPr>
      <w:pStyle w:val="NormalWeb"/>
      <w:tabs>
        <w:tab w:val="left" w:pos="1476"/>
        <w:tab w:val="left" w:pos="8316"/>
        <w:tab w:val="right" w:pos="8640"/>
      </w:tabs>
      <w:jc w:val="right"/>
    </w:pPr>
    <w:r>
      <w:rPr>
        <w:noProof/>
      </w:rPr>
      <w:drawing>
        <wp:inline distT="0" distB="0" distL="0" distR="0">
          <wp:extent cx="850394" cy="640081"/>
          <wp:effectExtent l="0" t="0" r="698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dul_fiscal_RS30_transparent_279X2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94" cy="64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3F0C" w:rsidRDefault="00573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857331"/>
    <w:multiLevelType w:val="hybridMultilevel"/>
    <w:tmpl w:val="5806563A"/>
    <w:lvl w:ilvl="0" w:tplc="46F2162C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2B81"/>
    <w:rsid w:val="00476D6C"/>
    <w:rsid w:val="00484CCC"/>
    <w:rsid w:val="00573F0C"/>
    <w:rsid w:val="0078286D"/>
    <w:rsid w:val="0099279A"/>
    <w:rsid w:val="00AA1D8D"/>
    <w:rsid w:val="00AB0EF7"/>
    <w:rsid w:val="00AB4A36"/>
    <w:rsid w:val="00B11F78"/>
    <w:rsid w:val="00B47730"/>
    <w:rsid w:val="00CB0664"/>
    <w:rsid w:val="00EB19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C1E3F5"/>
  <w14:defaultImageDpi w14:val="300"/>
  <w15:docId w15:val="{3F2BD14E-513E-41B9-AF0E-FE5ED57C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E6A5AD-842D-4ECD-8AF4-4907C524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Catalina Badea</cp:lastModifiedBy>
  <cp:revision>7</cp:revision>
  <cp:lastPrinted>2025-05-28T09:02:00Z</cp:lastPrinted>
  <dcterms:created xsi:type="dcterms:W3CDTF">2013-12-23T23:15:00Z</dcterms:created>
  <dcterms:modified xsi:type="dcterms:W3CDTF">2025-05-28T12:51:00Z</dcterms:modified>
  <cp:category/>
</cp:coreProperties>
</file>